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82E0" w14:textId="77777777" w:rsidR="00D00C80" w:rsidRPr="00F308B8" w:rsidRDefault="001A62CA" w:rsidP="006B150F">
      <w:pPr>
        <w:pStyle w:val="NoSpacing"/>
        <w:rPr>
          <w:rFonts w:ascii="Times New Roman" w:hAnsi="Times New Roman" w:cs="Times New Roman"/>
          <w:b/>
          <w:bCs/>
          <w:sz w:val="24"/>
          <w:szCs w:val="24"/>
        </w:rPr>
      </w:pPr>
      <w:r w:rsidRPr="00F308B8">
        <w:rPr>
          <w:rFonts w:ascii="Times New Roman" w:hAnsi="Times New Roman" w:cs="Times New Roman"/>
          <w:b/>
          <w:bCs/>
          <w:sz w:val="24"/>
          <w:szCs w:val="24"/>
        </w:rPr>
        <w:t>ZAVOD ZA HITNU MEDICINU</w:t>
      </w:r>
    </w:p>
    <w:p w14:paraId="68CA9135" w14:textId="77777777" w:rsidR="001A62CA" w:rsidRPr="00F308B8" w:rsidRDefault="006B150F" w:rsidP="006B150F">
      <w:pPr>
        <w:pStyle w:val="NoSpacing"/>
        <w:rPr>
          <w:rFonts w:ascii="Times New Roman" w:hAnsi="Times New Roman" w:cs="Times New Roman"/>
          <w:b/>
          <w:sz w:val="24"/>
          <w:szCs w:val="24"/>
        </w:rPr>
      </w:pPr>
      <w:r w:rsidRPr="00F308B8">
        <w:rPr>
          <w:rFonts w:ascii="Times New Roman" w:hAnsi="Times New Roman" w:cs="Times New Roman"/>
          <w:b/>
          <w:sz w:val="24"/>
          <w:szCs w:val="24"/>
        </w:rPr>
        <w:t>DUBROVAČK</w:t>
      </w:r>
      <w:r w:rsidR="00BE694E" w:rsidRPr="00F308B8">
        <w:rPr>
          <w:rFonts w:ascii="Times New Roman" w:hAnsi="Times New Roman" w:cs="Times New Roman"/>
          <w:b/>
          <w:sz w:val="24"/>
          <w:szCs w:val="24"/>
        </w:rPr>
        <w:t>O-NERETVANSKE</w:t>
      </w:r>
      <w:r w:rsidR="001A62CA" w:rsidRPr="00F308B8">
        <w:rPr>
          <w:rFonts w:ascii="Times New Roman" w:hAnsi="Times New Roman" w:cs="Times New Roman"/>
          <w:b/>
          <w:sz w:val="24"/>
          <w:szCs w:val="24"/>
        </w:rPr>
        <w:t xml:space="preserve"> ŽUPANIJE</w:t>
      </w:r>
    </w:p>
    <w:p w14:paraId="3E31832F" w14:textId="77777777" w:rsidR="003F26F2" w:rsidRPr="00F308B8" w:rsidRDefault="003F26F2" w:rsidP="006B150F">
      <w:pPr>
        <w:pStyle w:val="NoSpacing"/>
        <w:rPr>
          <w:rFonts w:ascii="Times New Roman" w:hAnsi="Times New Roman" w:cs="Times New Roman"/>
          <w:b/>
          <w:sz w:val="24"/>
          <w:szCs w:val="24"/>
        </w:rPr>
      </w:pPr>
    </w:p>
    <w:p w14:paraId="0C826F41" w14:textId="0602FDC0" w:rsidR="001A62CA" w:rsidRPr="00F308B8" w:rsidRDefault="006B150F" w:rsidP="00D00C80">
      <w:pPr>
        <w:pStyle w:val="NoSpacing"/>
        <w:rPr>
          <w:rFonts w:ascii="Times New Roman" w:hAnsi="Times New Roman" w:cs="Times New Roman"/>
          <w:sz w:val="24"/>
          <w:szCs w:val="24"/>
        </w:rPr>
      </w:pPr>
      <w:r w:rsidRPr="00F308B8">
        <w:rPr>
          <w:rFonts w:ascii="Times New Roman" w:hAnsi="Times New Roman" w:cs="Times New Roman"/>
          <w:sz w:val="24"/>
          <w:szCs w:val="24"/>
        </w:rPr>
        <w:t xml:space="preserve">Dubrovnik, </w:t>
      </w:r>
      <w:r w:rsidR="009F6A58" w:rsidRPr="00F308B8">
        <w:rPr>
          <w:rFonts w:ascii="Times New Roman" w:hAnsi="Times New Roman" w:cs="Times New Roman"/>
          <w:sz w:val="24"/>
          <w:szCs w:val="24"/>
        </w:rPr>
        <w:t>02</w:t>
      </w:r>
      <w:r w:rsidRPr="00F308B8">
        <w:rPr>
          <w:rFonts w:ascii="Times New Roman" w:hAnsi="Times New Roman" w:cs="Times New Roman"/>
          <w:sz w:val="24"/>
          <w:szCs w:val="24"/>
        </w:rPr>
        <w:t>.</w:t>
      </w:r>
      <w:r w:rsidR="009F6A58" w:rsidRPr="00F308B8">
        <w:rPr>
          <w:rFonts w:ascii="Times New Roman" w:hAnsi="Times New Roman" w:cs="Times New Roman"/>
          <w:sz w:val="24"/>
          <w:szCs w:val="24"/>
        </w:rPr>
        <w:t>01</w:t>
      </w:r>
      <w:r w:rsidR="00BE694E" w:rsidRPr="00F308B8">
        <w:rPr>
          <w:rFonts w:ascii="Times New Roman" w:hAnsi="Times New Roman" w:cs="Times New Roman"/>
          <w:sz w:val="24"/>
          <w:szCs w:val="24"/>
        </w:rPr>
        <w:t>.20</w:t>
      </w:r>
      <w:r w:rsidR="009F6A58" w:rsidRPr="00F308B8">
        <w:rPr>
          <w:rFonts w:ascii="Times New Roman" w:hAnsi="Times New Roman" w:cs="Times New Roman"/>
          <w:sz w:val="24"/>
          <w:szCs w:val="24"/>
        </w:rPr>
        <w:t>23</w:t>
      </w:r>
      <w:r w:rsidR="00BE694E" w:rsidRPr="00F308B8">
        <w:rPr>
          <w:rFonts w:ascii="Times New Roman" w:hAnsi="Times New Roman" w:cs="Times New Roman"/>
          <w:sz w:val="24"/>
          <w:szCs w:val="24"/>
        </w:rPr>
        <w:t>.</w:t>
      </w:r>
      <w:r w:rsidR="009F6A58" w:rsidRPr="00F308B8">
        <w:rPr>
          <w:rFonts w:ascii="Times New Roman" w:hAnsi="Times New Roman" w:cs="Times New Roman"/>
          <w:sz w:val="24"/>
          <w:szCs w:val="24"/>
        </w:rPr>
        <w:t xml:space="preserve"> </w:t>
      </w:r>
      <w:r w:rsidR="00BE694E" w:rsidRPr="00F308B8">
        <w:rPr>
          <w:rFonts w:ascii="Times New Roman" w:hAnsi="Times New Roman" w:cs="Times New Roman"/>
          <w:sz w:val="24"/>
          <w:szCs w:val="24"/>
        </w:rPr>
        <w:t>g.</w:t>
      </w:r>
    </w:p>
    <w:p w14:paraId="02F2C78A" w14:textId="110190B3" w:rsidR="003F26F2" w:rsidRPr="00F308B8" w:rsidRDefault="003F26F2" w:rsidP="00D00C80">
      <w:pPr>
        <w:pStyle w:val="NoSpacing"/>
        <w:rPr>
          <w:rFonts w:ascii="Times New Roman" w:hAnsi="Times New Roman" w:cs="Times New Roman"/>
          <w:sz w:val="24"/>
          <w:szCs w:val="24"/>
        </w:rPr>
      </w:pPr>
      <w:r w:rsidRPr="00F308B8">
        <w:rPr>
          <w:rFonts w:ascii="Times New Roman" w:hAnsi="Times New Roman" w:cs="Times New Roman"/>
          <w:sz w:val="24"/>
          <w:szCs w:val="24"/>
        </w:rPr>
        <w:t>Broj: 01-1/1-</w:t>
      </w:r>
      <w:r w:rsidR="009F6A58" w:rsidRPr="00F308B8">
        <w:rPr>
          <w:rFonts w:ascii="Times New Roman" w:hAnsi="Times New Roman" w:cs="Times New Roman"/>
          <w:sz w:val="24"/>
          <w:szCs w:val="24"/>
        </w:rPr>
        <w:t>23</w:t>
      </w:r>
      <w:r w:rsidRPr="00F308B8">
        <w:rPr>
          <w:rFonts w:ascii="Times New Roman" w:hAnsi="Times New Roman" w:cs="Times New Roman"/>
          <w:sz w:val="24"/>
          <w:szCs w:val="24"/>
        </w:rPr>
        <w:t>-</w:t>
      </w:r>
      <w:r w:rsidR="005E42BA">
        <w:rPr>
          <w:rFonts w:ascii="Times New Roman" w:hAnsi="Times New Roman" w:cs="Times New Roman"/>
          <w:sz w:val="24"/>
          <w:szCs w:val="24"/>
        </w:rPr>
        <w:t>1/1</w:t>
      </w:r>
      <w:bookmarkStart w:id="0" w:name="_GoBack"/>
      <w:bookmarkEnd w:id="0"/>
    </w:p>
    <w:p w14:paraId="36DDB214" w14:textId="77777777" w:rsidR="001A62CA" w:rsidRPr="00F308B8" w:rsidRDefault="00653899" w:rsidP="006B150F">
      <w:pPr>
        <w:shd w:val="clear" w:color="auto" w:fill="FFFFFF"/>
        <w:spacing w:before="100" w:beforeAutospacing="1" w:after="0" w:line="240" w:lineRule="auto"/>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Sukladno članku 31</w:t>
      </w:r>
      <w:r w:rsidR="001A62CA" w:rsidRPr="00F308B8">
        <w:rPr>
          <w:rFonts w:ascii="Times New Roman" w:eastAsia="Times New Roman" w:hAnsi="Times New Roman" w:cs="Times New Roman"/>
          <w:sz w:val="24"/>
          <w:szCs w:val="24"/>
        </w:rPr>
        <w:t xml:space="preserve">. Statuta Zavoda za hitnu medicinu </w:t>
      </w:r>
      <w:r w:rsidRPr="00F308B8">
        <w:rPr>
          <w:rFonts w:ascii="Times New Roman" w:eastAsia="Times New Roman" w:hAnsi="Times New Roman" w:cs="Times New Roman"/>
          <w:sz w:val="24"/>
          <w:szCs w:val="24"/>
        </w:rPr>
        <w:t xml:space="preserve">Dubrovačko-neretanske </w:t>
      </w:r>
      <w:r w:rsidR="001A62CA" w:rsidRPr="00F308B8">
        <w:rPr>
          <w:rFonts w:ascii="Times New Roman" w:eastAsia="Times New Roman" w:hAnsi="Times New Roman" w:cs="Times New Roman"/>
          <w:sz w:val="24"/>
          <w:szCs w:val="24"/>
        </w:rPr>
        <w:t>županije, članku 34. Zakona o fiskalnoj odgovornosti (NN 111/18) i članka 7. Uredbe o sastavljanju i predaji Izjave o fiskalnoj odgo</w:t>
      </w:r>
      <w:r w:rsidR="006B150F" w:rsidRPr="00F308B8">
        <w:rPr>
          <w:rFonts w:ascii="Times New Roman" w:eastAsia="Times New Roman" w:hAnsi="Times New Roman" w:cs="Times New Roman"/>
          <w:sz w:val="24"/>
          <w:szCs w:val="24"/>
        </w:rPr>
        <w:t>vornosti (NN 95/19), ravnatelj</w:t>
      </w:r>
      <w:r w:rsidR="001A62CA" w:rsidRPr="00F308B8">
        <w:rPr>
          <w:rFonts w:ascii="Times New Roman" w:eastAsia="Times New Roman" w:hAnsi="Times New Roman" w:cs="Times New Roman"/>
          <w:sz w:val="24"/>
          <w:szCs w:val="24"/>
        </w:rPr>
        <w:t xml:space="preserve"> Zavoda za hitnu medicinu </w:t>
      </w:r>
      <w:r w:rsidR="006B150F" w:rsidRPr="00F308B8">
        <w:rPr>
          <w:rFonts w:ascii="Times New Roman" w:eastAsia="Times New Roman" w:hAnsi="Times New Roman" w:cs="Times New Roman"/>
          <w:sz w:val="24"/>
          <w:szCs w:val="24"/>
        </w:rPr>
        <w:t xml:space="preserve">Dubrovačko-neretvanske </w:t>
      </w:r>
      <w:r w:rsidR="001A62CA" w:rsidRPr="00F308B8">
        <w:rPr>
          <w:rFonts w:ascii="Times New Roman" w:eastAsia="Times New Roman" w:hAnsi="Times New Roman" w:cs="Times New Roman"/>
          <w:sz w:val="24"/>
          <w:szCs w:val="24"/>
        </w:rPr>
        <w:t xml:space="preserve"> županije (u nastavku Zavod) donosi:</w:t>
      </w:r>
    </w:p>
    <w:p w14:paraId="720584E7" w14:textId="77777777" w:rsidR="001A62CA" w:rsidRPr="00F308B8" w:rsidRDefault="001A62CA" w:rsidP="003F26F2">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rPr>
      </w:pPr>
      <w:r w:rsidRPr="00F308B8">
        <w:rPr>
          <w:rFonts w:ascii="Times New Roman" w:eastAsia="Times New Roman" w:hAnsi="Times New Roman" w:cs="Times New Roman"/>
          <w:b/>
          <w:bCs/>
          <w:sz w:val="24"/>
          <w:szCs w:val="24"/>
        </w:rPr>
        <w:t>ODLUKU</w:t>
      </w:r>
    </w:p>
    <w:p w14:paraId="58C88861" w14:textId="77777777" w:rsidR="001A62CA" w:rsidRPr="00F308B8" w:rsidRDefault="001A62CA" w:rsidP="001A62CA">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rPr>
      </w:pPr>
      <w:r w:rsidRPr="00F308B8">
        <w:rPr>
          <w:rFonts w:ascii="Times New Roman" w:eastAsia="Times New Roman" w:hAnsi="Times New Roman" w:cs="Times New Roman"/>
          <w:b/>
          <w:bCs/>
          <w:sz w:val="24"/>
          <w:szCs w:val="24"/>
        </w:rPr>
        <w:t>o proceduri blagajničkog poslovanja</w:t>
      </w:r>
    </w:p>
    <w:p w14:paraId="2024D1D3" w14:textId="77777777" w:rsidR="001A62CA" w:rsidRPr="00F308B8" w:rsidRDefault="001A62CA" w:rsidP="001A62CA">
      <w:p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b/>
          <w:bCs/>
          <w:sz w:val="24"/>
          <w:szCs w:val="24"/>
        </w:rPr>
        <w:t> </w:t>
      </w:r>
    </w:p>
    <w:p w14:paraId="3F92444C"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1.     </w:t>
      </w:r>
      <w:r w:rsidRPr="00F308B8">
        <w:rPr>
          <w:rFonts w:ascii="Times New Roman" w:eastAsia="Times New Roman" w:hAnsi="Times New Roman" w:cs="Times New Roman"/>
          <w:sz w:val="24"/>
          <w:szCs w:val="24"/>
        </w:rPr>
        <w:t>Ovom Odlukom uređuje se organizacija blagajničkog poslovanja Zavoda, poslovne knjige i dokumentacija u blagajničkom poslovanju, uredno i pravovremeno vođenje blagajničkog dnevnika, konzistentnost između stavaka blagajne i izvornih dokumenata, blagajnički maksimum i ostale odredbe.</w:t>
      </w:r>
    </w:p>
    <w:p w14:paraId="6952FDBC" w14:textId="77777777" w:rsidR="001A62CA" w:rsidRPr="00F308B8" w:rsidRDefault="001A62CA" w:rsidP="001A62CA">
      <w:pPr>
        <w:shd w:val="clear" w:color="auto" w:fill="FFFFFF"/>
        <w:spacing w:after="0" w:line="300" w:lineRule="atLeast"/>
        <w:ind w:left="360"/>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2FDD053E"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2.     </w:t>
      </w:r>
      <w:r w:rsidRPr="00F308B8">
        <w:rPr>
          <w:rFonts w:ascii="Times New Roman" w:eastAsia="Times New Roman" w:hAnsi="Times New Roman" w:cs="Times New Roman"/>
          <w:sz w:val="24"/>
          <w:szCs w:val="24"/>
        </w:rPr>
        <w:t>Blagajničko poslovanje Zavod može voditi u elektronskom ili papirnatom obliku</w:t>
      </w:r>
      <w:r w:rsidRPr="00F308B8">
        <w:rPr>
          <w:rFonts w:ascii="Times New Roman" w:eastAsia="Times New Roman" w:hAnsi="Times New Roman" w:cs="Times New Roman"/>
          <w:b/>
          <w:sz w:val="24"/>
          <w:szCs w:val="24"/>
        </w:rPr>
        <w:t xml:space="preserve">. </w:t>
      </w:r>
      <w:r w:rsidRPr="00F308B8">
        <w:rPr>
          <w:rFonts w:ascii="Times New Roman" w:eastAsia="Times New Roman" w:hAnsi="Times New Roman" w:cs="Times New Roman"/>
          <w:bCs/>
          <w:sz w:val="24"/>
          <w:szCs w:val="24"/>
        </w:rPr>
        <w:t>U slučaju vođenja blagajničkog poslovanja elektronski, blagajničke isprave moraju imati zadovoljavajuću formu (naziv i redni broj isprave, uplaćeni/isplaćeni iznos, datum i mjesto izdavanja isprave, kratak opis poslovne transakcije, potpisi ovlaštenih osoba-blagajnik, uplatitelj/isplatitelj).</w:t>
      </w:r>
    </w:p>
    <w:p w14:paraId="4D1EDD3C"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341A2C1A" w14:textId="77777777" w:rsidR="001A62CA" w:rsidRPr="00F308B8" w:rsidRDefault="001A62CA" w:rsidP="006B150F">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3.     </w:t>
      </w:r>
      <w:r w:rsidRPr="00F308B8">
        <w:rPr>
          <w:rFonts w:ascii="Times New Roman" w:eastAsia="Times New Roman" w:hAnsi="Times New Roman" w:cs="Times New Roman"/>
          <w:sz w:val="24"/>
          <w:szCs w:val="24"/>
        </w:rPr>
        <w:t xml:space="preserve">U Zavodu se </w:t>
      </w:r>
      <w:r w:rsidR="006B150F" w:rsidRPr="00F308B8">
        <w:rPr>
          <w:rFonts w:ascii="Times New Roman" w:eastAsia="Times New Roman" w:hAnsi="Times New Roman" w:cs="Times New Roman"/>
          <w:sz w:val="24"/>
          <w:szCs w:val="24"/>
        </w:rPr>
        <w:t>vodi kunska blaajna.</w:t>
      </w:r>
    </w:p>
    <w:p w14:paraId="6B1AAB19" w14:textId="77777777" w:rsidR="006B150F" w:rsidRPr="00F308B8" w:rsidRDefault="006B150F" w:rsidP="006B150F">
      <w:pPr>
        <w:shd w:val="clear" w:color="auto" w:fill="FFFFFF"/>
        <w:spacing w:after="0" w:line="300" w:lineRule="atLeast"/>
        <w:ind w:left="360" w:hanging="360"/>
        <w:rPr>
          <w:rFonts w:ascii="Times New Roman" w:eastAsia="Times New Roman" w:hAnsi="Times New Roman" w:cs="Times New Roman"/>
          <w:sz w:val="24"/>
          <w:szCs w:val="24"/>
        </w:rPr>
      </w:pPr>
    </w:p>
    <w:p w14:paraId="7922CD1F" w14:textId="4AE528A5"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4.     </w:t>
      </w:r>
      <w:r w:rsidRPr="00F308B8">
        <w:rPr>
          <w:rFonts w:ascii="Times New Roman" w:eastAsia="Times New Roman" w:hAnsi="Times New Roman" w:cs="Times New Roman"/>
          <w:sz w:val="24"/>
          <w:szCs w:val="24"/>
        </w:rPr>
        <w:t xml:space="preserve">Za potrebe redovnog poslovanja utvrđen je blagajnički maksimum u iznosu od </w:t>
      </w:r>
      <w:r w:rsidR="009F6A58" w:rsidRPr="00F308B8">
        <w:rPr>
          <w:rFonts w:ascii="Times New Roman" w:eastAsia="Times New Roman" w:hAnsi="Times New Roman" w:cs="Times New Roman"/>
          <w:sz w:val="24"/>
          <w:szCs w:val="24"/>
        </w:rPr>
        <w:t>2</w:t>
      </w:r>
      <w:r w:rsidRPr="00F308B8">
        <w:rPr>
          <w:rFonts w:ascii="Times New Roman" w:eastAsia="Times New Roman" w:hAnsi="Times New Roman" w:cs="Times New Roman"/>
          <w:sz w:val="24"/>
          <w:szCs w:val="24"/>
        </w:rPr>
        <w:t xml:space="preserve">.000,00 </w:t>
      </w:r>
      <w:r w:rsidR="009F6A58" w:rsidRPr="00F308B8">
        <w:rPr>
          <w:rFonts w:ascii="Times New Roman" w:eastAsia="Times New Roman" w:hAnsi="Times New Roman" w:cs="Times New Roman"/>
          <w:sz w:val="24"/>
          <w:szCs w:val="24"/>
        </w:rPr>
        <w:t>EUR - a</w:t>
      </w:r>
      <w:r w:rsidRPr="00F308B8">
        <w:rPr>
          <w:rFonts w:ascii="Times New Roman" w:eastAsia="Times New Roman" w:hAnsi="Times New Roman" w:cs="Times New Roman"/>
          <w:sz w:val="24"/>
          <w:szCs w:val="24"/>
        </w:rPr>
        <w:t xml:space="preserve">. Iznos sredstava iznad </w:t>
      </w:r>
      <w:r w:rsidR="009F6A58" w:rsidRPr="00F308B8">
        <w:rPr>
          <w:rFonts w:ascii="Times New Roman" w:eastAsia="Times New Roman" w:hAnsi="Times New Roman" w:cs="Times New Roman"/>
          <w:sz w:val="24"/>
          <w:szCs w:val="24"/>
        </w:rPr>
        <w:t>2</w:t>
      </w:r>
      <w:r w:rsidRPr="00F308B8">
        <w:rPr>
          <w:rFonts w:ascii="Times New Roman" w:eastAsia="Times New Roman" w:hAnsi="Times New Roman" w:cs="Times New Roman"/>
          <w:sz w:val="24"/>
          <w:szCs w:val="24"/>
        </w:rPr>
        <w:t xml:space="preserve">.000,00 </w:t>
      </w:r>
      <w:r w:rsidR="009F6A58" w:rsidRPr="00F308B8">
        <w:rPr>
          <w:rFonts w:ascii="Times New Roman" w:eastAsia="Times New Roman" w:hAnsi="Times New Roman" w:cs="Times New Roman"/>
          <w:sz w:val="24"/>
          <w:szCs w:val="24"/>
        </w:rPr>
        <w:t>EUR - a</w:t>
      </w:r>
      <w:r w:rsidRPr="00F308B8">
        <w:rPr>
          <w:rFonts w:ascii="Times New Roman" w:eastAsia="Times New Roman" w:hAnsi="Times New Roman" w:cs="Times New Roman"/>
          <w:sz w:val="24"/>
          <w:szCs w:val="24"/>
        </w:rPr>
        <w:t xml:space="preserve"> koji na kraju radnog dana ostaje u blagajni, treba položiti na transakcijski račun Zavoda isti dan ili najkasnije drugi radni dan.</w:t>
      </w:r>
    </w:p>
    <w:p w14:paraId="472425F5"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50D1000B"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5.     </w:t>
      </w:r>
      <w:r w:rsidRPr="00F308B8">
        <w:rPr>
          <w:rFonts w:ascii="Times New Roman" w:eastAsia="Times New Roman" w:hAnsi="Times New Roman" w:cs="Times New Roman"/>
          <w:sz w:val="24"/>
          <w:szCs w:val="24"/>
        </w:rPr>
        <w:t>Blagajničko poslovanje evidentira se preko blagajničkih isprava i to:</w:t>
      </w:r>
    </w:p>
    <w:p w14:paraId="7CFB903E" w14:textId="77777777" w:rsidR="001A62CA" w:rsidRPr="00F308B8" w:rsidRDefault="001A62CA" w:rsidP="001A62C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blagajničke uplatnice,</w:t>
      </w:r>
    </w:p>
    <w:p w14:paraId="59D98A17" w14:textId="77777777" w:rsidR="001A62CA" w:rsidRPr="00F308B8" w:rsidRDefault="001A62CA" w:rsidP="001A62C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blagajničke isplatnice i</w:t>
      </w:r>
    </w:p>
    <w:p w14:paraId="09938008" w14:textId="77777777" w:rsidR="001A62CA" w:rsidRPr="00F308B8" w:rsidRDefault="001A62CA" w:rsidP="001A62C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blagajničkog izvještaja (dnevnika blagajničkog poslovanja).</w:t>
      </w:r>
    </w:p>
    <w:p w14:paraId="7AA3670E"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6.     </w:t>
      </w:r>
      <w:r w:rsidRPr="00F308B8">
        <w:rPr>
          <w:rFonts w:ascii="Times New Roman" w:eastAsia="Times New Roman" w:hAnsi="Times New Roman" w:cs="Times New Roman"/>
          <w:sz w:val="24"/>
          <w:szCs w:val="24"/>
        </w:rPr>
        <w:t xml:space="preserve">Gotovinska novčana sredstva se drže u sefu ili kasi blagajne kojom rukuje blagajnik. Ključ od blagajne može imati samo blagajnik. Prilikom svakog napuštanja radnog mjesta blagajnik je dužan zaključati sef ili kasu. Blagajnik je odgovoran za uplate, isplate i stanje gotovine u blagajni te je dužan redovito polagati novac na transakcijski račun i voditi računa o količini </w:t>
      </w:r>
      <w:r w:rsidRPr="00F308B8">
        <w:rPr>
          <w:rFonts w:ascii="Times New Roman" w:eastAsia="Times New Roman" w:hAnsi="Times New Roman" w:cs="Times New Roman"/>
          <w:sz w:val="24"/>
          <w:szCs w:val="24"/>
        </w:rPr>
        <w:lastRenderedPageBreak/>
        <w:t>primljenog i izdanog novca. 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Za svaku pojedinačnu uplatu i isplatu novca iz blagajne izdaje se zasebna numerirana uplatnica, odnosno isplatnica (u 2 primjerka). Jedan primjerak dokumenta ostaje u blagajni, a jedan zadržava uplatitelj/primatelj. Obračun blagajne evidentira se na dnevnoj bazi.</w:t>
      </w:r>
    </w:p>
    <w:p w14:paraId="69B56E1B" w14:textId="77777777" w:rsidR="001A62CA" w:rsidRPr="00F308B8" w:rsidRDefault="001A62CA" w:rsidP="001A62CA">
      <w:pPr>
        <w:shd w:val="clear" w:color="auto" w:fill="FFFFFF"/>
        <w:spacing w:before="100" w:beforeAutospacing="1" w:after="0"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704E02E8"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7.     </w:t>
      </w:r>
      <w:r w:rsidRPr="00F308B8">
        <w:rPr>
          <w:rFonts w:ascii="Times New Roman" w:eastAsia="Times New Roman" w:hAnsi="Times New Roman" w:cs="Times New Roman"/>
          <w:sz w:val="24"/>
          <w:szCs w:val="24"/>
        </w:rPr>
        <w:t>Uplate i isplate u blagajni ostvaruju se na sljedeći način: </w:t>
      </w:r>
    </w:p>
    <w:p w14:paraId="7BD27D35"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uplata gotovine sa transakcijskog računa Zavoda,</w:t>
      </w:r>
    </w:p>
    <w:p w14:paraId="551A4F11"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xml:space="preserve">uplata gotovine – naplata usluge za </w:t>
      </w:r>
      <w:r w:rsidR="006B150F" w:rsidRPr="00F308B8">
        <w:rPr>
          <w:rFonts w:ascii="Times New Roman" w:eastAsia="Times New Roman" w:hAnsi="Times New Roman" w:cs="Times New Roman"/>
          <w:sz w:val="24"/>
          <w:szCs w:val="24"/>
        </w:rPr>
        <w:t>medicinski</w:t>
      </w:r>
      <w:r w:rsidRPr="00F308B8">
        <w:rPr>
          <w:rFonts w:ascii="Times New Roman" w:eastAsia="Times New Roman" w:hAnsi="Times New Roman" w:cs="Times New Roman"/>
          <w:sz w:val="24"/>
          <w:szCs w:val="24"/>
        </w:rPr>
        <w:t xml:space="preserve"> prijevoz po računima (blokovima) Zavoda koji su unaprijed numerirani,</w:t>
      </w:r>
    </w:p>
    <w:p w14:paraId="6D581FE8"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povrat akontacije za službeno putovanje,</w:t>
      </w:r>
    </w:p>
    <w:p w14:paraId="68CCF43A"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isplata gotovine (pologa) na transakcijski račun Zavoda,</w:t>
      </w:r>
    </w:p>
    <w:p w14:paraId="19C2331C"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isplata nagrada, potpora i drugih neoporezivih primitaka – jubilarnih nagrada, dara za djecu, božićnica, regres, pomoći i sl. (iznimno po odobrenju ravnateljice),</w:t>
      </w:r>
    </w:p>
    <w:p w14:paraId="4A2F6B13"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isplata gotovine za manje materijalne troškove (poštarina, razni materijali za sitne popravke i održavanje, gorivo za kosilicu, pranje vozila i sl.) i</w:t>
      </w:r>
    </w:p>
    <w:p w14:paraId="182B90B2" w14:textId="77777777" w:rsidR="001A62CA" w:rsidRPr="00F308B8" w:rsidRDefault="001A62CA" w:rsidP="001A62CA">
      <w:pPr>
        <w:numPr>
          <w:ilvl w:val="0"/>
          <w:numId w:val="3"/>
        </w:num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isplata akontacije za službeno putovanje </w:t>
      </w:r>
    </w:p>
    <w:p w14:paraId="5A5AB981"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8.    </w:t>
      </w:r>
      <w:r w:rsidRPr="00F308B8">
        <w:rPr>
          <w:rFonts w:ascii="Times New Roman" w:eastAsia="Times New Roman" w:hAnsi="Times New Roman" w:cs="Times New Roman"/>
          <w:sz w:val="24"/>
          <w:szCs w:val="24"/>
        </w:rPr>
        <w:t>Isplate koje se evidentiraju u blagajni mogu se obavljati samo na temelju prethodno izdanog dokumenta kojim se dokazuje nastali poslovni događaj (račun, putni nalog, odluka ili drugi relevantan dokument) kojeg svoj</w:t>
      </w:r>
      <w:r w:rsidR="006B150F" w:rsidRPr="00F308B8">
        <w:rPr>
          <w:rFonts w:ascii="Times New Roman" w:eastAsia="Times New Roman" w:hAnsi="Times New Roman" w:cs="Times New Roman"/>
          <w:sz w:val="24"/>
          <w:szCs w:val="24"/>
        </w:rPr>
        <w:t>im potpisom odobrava ravnatelj</w:t>
      </w:r>
      <w:r w:rsidRPr="00F308B8">
        <w:rPr>
          <w:rFonts w:ascii="Times New Roman" w:eastAsia="Times New Roman" w:hAnsi="Times New Roman" w:cs="Times New Roman"/>
          <w:sz w:val="24"/>
          <w:szCs w:val="24"/>
        </w:rPr>
        <w:t xml:space="preserve"> Zavoda.</w:t>
      </w:r>
    </w:p>
    <w:p w14:paraId="658B7695"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32512179"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9.     </w:t>
      </w:r>
      <w:r w:rsidRPr="00F308B8">
        <w:rPr>
          <w:rFonts w:ascii="Times New Roman" w:eastAsia="Times New Roman" w:hAnsi="Times New Roman" w:cs="Times New Roman"/>
          <w:sz w:val="24"/>
          <w:szCs w:val="24"/>
        </w:rPr>
        <w:t xml:space="preserve">Blagajnički izvještaj kontrolira voditeljica Financijsko-računovodstvene službe što potvrđuje svojim </w:t>
      </w:r>
      <w:r w:rsidR="003F26F2" w:rsidRPr="00F308B8">
        <w:rPr>
          <w:rFonts w:ascii="Times New Roman" w:eastAsia="Times New Roman" w:hAnsi="Times New Roman" w:cs="Times New Roman"/>
          <w:sz w:val="24"/>
          <w:szCs w:val="24"/>
        </w:rPr>
        <w:t xml:space="preserve">  </w:t>
      </w:r>
      <w:r w:rsidRPr="00F308B8">
        <w:rPr>
          <w:rFonts w:ascii="Times New Roman" w:eastAsia="Times New Roman" w:hAnsi="Times New Roman" w:cs="Times New Roman"/>
          <w:sz w:val="24"/>
          <w:szCs w:val="24"/>
        </w:rPr>
        <w:t>potpisom.</w:t>
      </w:r>
    </w:p>
    <w:p w14:paraId="6D7DF5A6"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1445C137"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10.  </w:t>
      </w:r>
      <w:r w:rsidRPr="00F308B8">
        <w:rPr>
          <w:rFonts w:ascii="Times New Roman" w:eastAsia="Times New Roman" w:hAnsi="Times New Roman" w:cs="Times New Roman"/>
          <w:sz w:val="24"/>
          <w:szCs w:val="24"/>
        </w:rPr>
        <w:t>U svim situacijama u kojima je to propisano, i moguće, preporučuje se bezgotovinsko plaćanje putem transakcijskog računa Zavoda, dok se gotovinska plaćanja i naplate koriste samo u za to predviđenim situacijama, tj. ukoliko se ukaže potreba, žurnost i sl.</w:t>
      </w:r>
    </w:p>
    <w:p w14:paraId="531221A3" w14:textId="77777777" w:rsidR="006B150F" w:rsidRPr="00F308B8" w:rsidRDefault="006B150F" w:rsidP="001A62CA">
      <w:pPr>
        <w:shd w:val="clear" w:color="auto" w:fill="FFFFFF"/>
        <w:spacing w:after="0" w:line="300" w:lineRule="atLeast"/>
        <w:ind w:left="360" w:hanging="360"/>
        <w:rPr>
          <w:rFonts w:ascii="Times New Roman" w:eastAsia="Times New Roman" w:hAnsi="Times New Roman" w:cs="Times New Roman"/>
          <w:sz w:val="24"/>
          <w:szCs w:val="24"/>
        </w:rPr>
      </w:pPr>
    </w:p>
    <w:p w14:paraId="79A14F11" w14:textId="77777777" w:rsidR="001A62CA" w:rsidRPr="00F308B8" w:rsidRDefault="001A62CA" w:rsidP="001A62CA">
      <w:pPr>
        <w:shd w:val="clear" w:color="auto" w:fill="FFFFFF"/>
        <w:spacing w:after="0" w:line="300" w:lineRule="atLeast"/>
        <w:ind w:left="360" w:hanging="360"/>
        <w:rPr>
          <w:rFonts w:ascii="Times New Roman" w:eastAsia="Times New Roman" w:hAnsi="Times New Roman" w:cs="Times New Roman"/>
          <w:sz w:val="24"/>
          <w:szCs w:val="24"/>
        </w:rPr>
      </w:pPr>
      <w:r w:rsidRPr="00F308B8">
        <w:rPr>
          <w:rFonts w:ascii="Times New Roman" w:eastAsia="Arial" w:hAnsi="Times New Roman" w:cs="Times New Roman"/>
          <w:sz w:val="24"/>
          <w:szCs w:val="24"/>
        </w:rPr>
        <w:t xml:space="preserve">11.  </w:t>
      </w:r>
      <w:r w:rsidRPr="00F308B8">
        <w:rPr>
          <w:rFonts w:ascii="Times New Roman" w:eastAsia="Times New Roman" w:hAnsi="Times New Roman" w:cs="Times New Roman"/>
          <w:sz w:val="24"/>
          <w:szCs w:val="24"/>
        </w:rPr>
        <w:t>Ova Odluka objaviti će se na web stranici Zavoda, a stupa na snagu danom donošenja.</w:t>
      </w:r>
    </w:p>
    <w:p w14:paraId="3C632BBF" w14:textId="77777777" w:rsidR="001A62CA" w:rsidRPr="00F308B8" w:rsidRDefault="001A62CA" w:rsidP="001A62CA">
      <w:p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F308B8">
        <w:rPr>
          <w:rFonts w:ascii="Times New Roman" w:eastAsia="Times New Roman" w:hAnsi="Times New Roman" w:cs="Times New Roman"/>
          <w:sz w:val="24"/>
          <w:szCs w:val="24"/>
        </w:rPr>
        <w:t> </w:t>
      </w:r>
    </w:p>
    <w:p w14:paraId="43921FDE" w14:textId="77777777" w:rsidR="00502E78" w:rsidRPr="00F308B8" w:rsidRDefault="006B150F" w:rsidP="006B150F">
      <w:pPr>
        <w:shd w:val="clear" w:color="auto" w:fill="FFFFFF"/>
        <w:spacing w:before="100" w:beforeAutospacing="1" w:after="100" w:afterAutospacing="1" w:line="300" w:lineRule="atLeast"/>
        <w:jc w:val="right"/>
        <w:rPr>
          <w:rFonts w:ascii="Times New Roman" w:hAnsi="Times New Roman" w:cs="Times New Roman"/>
          <w:sz w:val="24"/>
          <w:szCs w:val="24"/>
        </w:rPr>
      </w:pPr>
      <w:r w:rsidRPr="00F308B8">
        <w:rPr>
          <w:rFonts w:ascii="Times New Roman" w:eastAsia="Times New Roman" w:hAnsi="Times New Roman" w:cs="Times New Roman"/>
          <w:sz w:val="24"/>
          <w:szCs w:val="24"/>
        </w:rPr>
        <w:t>Ravnatelj; Luka Lulić, dipl. iur.</w:t>
      </w:r>
    </w:p>
    <w:sectPr w:rsidR="00502E78" w:rsidRPr="00F308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5B7"/>
    <w:multiLevelType w:val="multilevel"/>
    <w:tmpl w:val="815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74BF4"/>
    <w:multiLevelType w:val="multilevel"/>
    <w:tmpl w:val="03A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A0097"/>
    <w:multiLevelType w:val="multilevel"/>
    <w:tmpl w:val="C02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01"/>
    <w:rsid w:val="001A62CA"/>
    <w:rsid w:val="003F26F2"/>
    <w:rsid w:val="004F4701"/>
    <w:rsid w:val="00502E78"/>
    <w:rsid w:val="005E42BA"/>
    <w:rsid w:val="00653899"/>
    <w:rsid w:val="006B150F"/>
    <w:rsid w:val="009F6A58"/>
    <w:rsid w:val="00BE694E"/>
    <w:rsid w:val="00BF0299"/>
    <w:rsid w:val="00D00C80"/>
    <w:rsid w:val="00F3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542"/>
  <w15:chartTrackingRefBased/>
  <w15:docId w15:val="{34A01339-5B1B-4274-8B26-928B6B44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01"/>
    <w:pPr>
      <w:spacing w:line="256" w:lineRule="auto"/>
    </w:pPr>
    <w:rPr>
      <w:lang w:val="hr-HR"/>
    </w:rPr>
  </w:style>
  <w:style w:type="paragraph" w:styleId="Heading1">
    <w:name w:val="heading 1"/>
    <w:basedOn w:val="Normal"/>
    <w:next w:val="Normal"/>
    <w:link w:val="Heading1Char"/>
    <w:uiPriority w:val="9"/>
    <w:qFormat/>
    <w:rsid w:val="006B1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701"/>
    <w:rPr>
      <w:color w:val="0563C1" w:themeColor="hyperlink"/>
      <w:u w:val="single"/>
    </w:rPr>
  </w:style>
  <w:style w:type="paragraph" w:styleId="NoSpacing">
    <w:name w:val="No Spacing"/>
    <w:uiPriority w:val="1"/>
    <w:qFormat/>
    <w:rsid w:val="004F4701"/>
    <w:pPr>
      <w:spacing w:after="0" w:line="240" w:lineRule="auto"/>
    </w:pPr>
    <w:rPr>
      <w:lang w:val="hr-HR"/>
    </w:rPr>
  </w:style>
  <w:style w:type="character" w:styleId="Strong">
    <w:name w:val="Strong"/>
    <w:basedOn w:val="DefaultParagraphFont"/>
    <w:uiPriority w:val="22"/>
    <w:qFormat/>
    <w:rsid w:val="001A62CA"/>
    <w:rPr>
      <w:b/>
      <w:bCs/>
    </w:rPr>
  </w:style>
  <w:style w:type="paragraph" w:styleId="NormalWeb">
    <w:name w:val="Normal (Web)"/>
    <w:basedOn w:val="Normal"/>
    <w:uiPriority w:val="99"/>
    <w:semiHidden/>
    <w:unhideWhenUsed/>
    <w:rsid w:val="001A62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6B150F"/>
    <w:rPr>
      <w:rFonts w:asciiTheme="majorHAnsi" w:eastAsiaTheme="majorEastAsia" w:hAnsiTheme="majorHAnsi" w:cstheme="majorBidi"/>
      <w:color w:val="2E74B5" w:themeColor="accent1" w:themeShade="BF"/>
      <w:sz w:val="32"/>
      <w:szCs w:val="32"/>
      <w:lang w:val="hr-HR"/>
    </w:rPr>
  </w:style>
  <w:style w:type="paragraph" w:styleId="BalloonText">
    <w:name w:val="Balloon Text"/>
    <w:basedOn w:val="Normal"/>
    <w:link w:val="BalloonTextChar"/>
    <w:uiPriority w:val="99"/>
    <w:semiHidden/>
    <w:unhideWhenUsed/>
    <w:rsid w:val="003F2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F2"/>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09962">
      <w:bodyDiv w:val="1"/>
      <w:marLeft w:val="0"/>
      <w:marRight w:val="0"/>
      <w:marTop w:val="0"/>
      <w:marBottom w:val="0"/>
      <w:divBdr>
        <w:top w:val="none" w:sz="0" w:space="0" w:color="auto"/>
        <w:left w:val="none" w:sz="0" w:space="0" w:color="auto"/>
        <w:bottom w:val="none" w:sz="0" w:space="0" w:color="auto"/>
        <w:right w:val="none" w:sz="0" w:space="0" w:color="auto"/>
      </w:divBdr>
    </w:div>
    <w:div w:id="1327855202">
      <w:bodyDiv w:val="1"/>
      <w:marLeft w:val="0"/>
      <w:marRight w:val="0"/>
      <w:marTop w:val="0"/>
      <w:marBottom w:val="0"/>
      <w:divBdr>
        <w:top w:val="none" w:sz="0" w:space="0" w:color="auto"/>
        <w:left w:val="none" w:sz="0" w:space="0" w:color="auto"/>
        <w:bottom w:val="none" w:sz="0" w:space="0" w:color="auto"/>
        <w:right w:val="none" w:sz="0" w:space="0" w:color="auto"/>
      </w:divBdr>
      <w:divsChild>
        <w:div w:id="245847368">
          <w:marLeft w:val="0"/>
          <w:marRight w:val="0"/>
          <w:marTop w:val="0"/>
          <w:marBottom w:val="0"/>
          <w:divBdr>
            <w:top w:val="none" w:sz="0" w:space="0" w:color="auto"/>
            <w:left w:val="none" w:sz="0" w:space="0" w:color="auto"/>
            <w:bottom w:val="none" w:sz="0" w:space="0" w:color="auto"/>
            <w:right w:val="none" w:sz="0" w:space="0" w:color="auto"/>
          </w:divBdr>
          <w:divsChild>
            <w:div w:id="1699161157">
              <w:marLeft w:val="0"/>
              <w:marRight w:val="0"/>
              <w:marTop w:val="100"/>
              <w:marBottom w:val="100"/>
              <w:divBdr>
                <w:top w:val="none" w:sz="0" w:space="0" w:color="auto"/>
                <w:left w:val="none" w:sz="0" w:space="0" w:color="auto"/>
                <w:bottom w:val="none" w:sz="0" w:space="0" w:color="auto"/>
                <w:right w:val="none" w:sz="0" w:space="0" w:color="auto"/>
              </w:divBdr>
              <w:divsChild>
                <w:div w:id="2107460449">
                  <w:marLeft w:val="0"/>
                  <w:marRight w:val="0"/>
                  <w:marTop w:val="0"/>
                  <w:marBottom w:val="0"/>
                  <w:divBdr>
                    <w:top w:val="none" w:sz="0" w:space="0" w:color="auto"/>
                    <w:left w:val="none" w:sz="0" w:space="0" w:color="auto"/>
                    <w:bottom w:val="none" w:sz="0" w:space="0" w:color="auto"/>
                    <w:right w:val="none" w:sz="0" w:space="0" w:color="auto"/>
                  </w:divBdr>
                  <w:divsChild>
                    <w:div w:id="1628467962">
                      <w:marLeft w:val="0"/>
                      <w:marRight w:val="0"/>
                      <w:marTop w:val="0"/>
                      <w:marBottom w:val="0"/>
                      <w:divBdr>
                        <w:top w:val="none" w:sz="0" w:space="0" w:color="auto"/>
                        <w:left w:val="none" w:sz="0" w:space="0" w:color="auto"/>
                        <w:bottom w:val="none" w:sz="0" w:space="0" w:color="auto"/>
                        <w:right w:val="none" w:sz="0" w:space="0" w:color="auto"/>
                      </w:divBdr>
                      <w:divsChild>
                        <w:div w:id="7379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2025-10-17T08:14:00Z</cp:lastPrinted>
  <dcterms:created xsi:type="dcterms:W3CDTF">2025-10-17T10:28:00Z</dcterms:created>
  <dcterms:modified xsi:type="dcterms:W3CDTF">2025-10-17T10:28:00Z</dcterms:modified>
</cp:coreProperties>
</file>